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2518"/>
        <w:gridCol w:w="65"/>
        <w:gridCol w:w="5636"/>
        <w:gridCol w:w="2564"/>
        <w:gridCol w:w="1296"/>
        <w:gridCol w:w="78"/>
        <w:gridCol w:w="1559"/>
        <w:gridCol w:w="35"/>
        <w:gridCol w:w="1099"/>
        <w:gridCol w:w="210"/>
      </w:tblGrid>
      <w:tr w:rsidR="00162112" w:rsidRPr="006E7DF3" w:rsidTr="007F2524">
        <w:trPr>
          <w:gridAfter w:val="1"/>
          <w:wAfter w:w="210" w:type="dxa"/>
        </w:trPr>
        <w:tc>
          <w:tcPr>
            <w:tcW w:w="14884" w:type="dxa"/>
            <w:gridSpan w:val="10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40"/>
                <w:szCs w:val="24"/>
              </w:rPr>
            </w:pPr>
            <w:r w:rsidRPr="00DC1052">
              <w:rPr>
                <w:rFonts w:cs="Calibri"/>
                <w:b/>
                <w:bCs/>
                <w:sz w:val="40"/>
                <w:szCs w:val="24"/>
              </w:rPr>
              <w:t>LAKESIDE MEDICAL CENTRE</w:t>
            </w:r>
            <w:r w:rsidR="0008256E">
              <w:rPr>
                <w:rFonts w:cs="Calibri"/>
                <w:b/>
                <w:bCs/>
                <w:sz w:val="40"/>
                <w:szCs w:val="24"/>
              </w:rPr>
              <w:t xml:space="preserve"> PATIENT PARTICIPATION GROUP</w:t>
            </w:r>
          </w:p>
        </w:tc>
      </w:tr>
      <w:tr w:rsidR="00162112" w:rsidRPr="006E7DF3" w:rsidTr="007F2524">
        <w:trPr>
          <w:gridAfter w:val="1"/>
          <w:wAfter w:w="210" w:type="dxa"/>
        </w:trPr>
        <w:tc>
          <w:tcPr>
            <w:tcW w:w="14884" w:type="dxa"/>
            <w:gridSpan w:val="10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>Minutes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&amp; Action points</w:t>
            </w: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 of Meeting Held </w:t>
            </w:r>
            <w:r w:rsidR="0008256E">
              <w:rPr>
                <w:rFonts w:cs="Calibri"/>
                <w:b/>
                <w:bCs/>
                <w:sz w:val="32"/>
                <w:szCs w:val="24"/>
              </w:rPr>
              <w:t>DATE 26</w:t>
            </w:r>
            <w:r w:rsidR="0008256E" w:rsidRPr="0008256E">
              <w:rPr>
                <w:rFonts w:cs="Calibri"/>
                <w:b/>
                <w:bCs/>
                <w:sz w:val="32"/>
                <w:szCs w:val="24"/>
                <w:vertAlign w:val="superscript"/>
              </w:rPr>
              <w:t>TH</w:t>
            </w:r>
            <w:r w:rsidR="0008256E">
              <w:rPr>
                <w:rFonts w:cs="Calibri"/>
                <w:b/>
                <w:bCs/>
                <w:sz w:val="32"/>
                <w:szCs w:val="24"/>
              </w:rPr>
              <w:t xml:space="preserve"> January 2016</w:t>
            </w:r>
          </w:p>
          <w:p w:rsidR="00681D07" w:rsidRDefault="00162112" w:rsidP="00233BBC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Present: </w:t>
            </w:r>
            <w:r w:rsidR="00681D07">
              <w:rPr>
                <w:rFonts w:cs="Calibri"/>
                <w:b/>
                <w:bCs/>
                <w:sz w:val="32"/>
                <w:szCs w:val="24"/>
              </w:rPr>
              <w:t>M</w:t>
            </w:r>
            <w:r w:rsidR="00233BBC">
              <w:rPr>
                <w:rFonts w:cs="Calibri"/>
                <w:b/>
                <w:bCs/>
                <w:sz w:val="32"/>
                <w:szCs w:val="24"/>
              </w:rPr>
              <w:t>arie</w:t>
            </w:r>
            <w:r w:rsidR="00681D07">
              <w:rPr>
                <w:rFonts w:cs="Calibri"/>
                <w:b/>
                <w:bCs/>
                <w:sz w:val="32"/>
                <w:szCs w:val="24"/>
              </w:rPr>
              <w:t xml:space="preserve"> Wright (Practice Manager) Katie Mackintosh, Mickael Lindenburgh, Jane Oakley, Chris Parry, Terry Birch, Claire Wheeler (Vice Chairman)</w:t>
            </w:r>
          </w:p>
          <w:p w:rsidR="00681D07" w:rsidRDefault="00681D07" w:rsidP="00233BBC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>
              <w:rPr>
                <w:rFonts w:cs="Calibri"/>
                <w:b/>
                <w:bCs/>
                <w:sz w:val="32"/>
                <w:szCs w:val="24"/>
              </w:rPr>
              <w:t>Apologies: Pat Pitt, Briam Morris</w:t>
            </w:r>
          </w:p>
          <w:p w:rsidR="00162112" w:rsidRPr="00DC1052" w:rsidRDefault="00162112" w:rsidP="00681D07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530"/>
        </w:trPr>
        <w:tc>
          <w:tcPr>
            <w:tcW w:w="2583" w:type="dxa"/>
            <w:gridSpan w:val="2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636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2564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Outcome/Actions</w:t>
            </w:r>
          </w:p>
        </w:tc>
        <w:tc>
          <w:tcPr>
            <w:tcW w:w="1296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1672" w:type="dxa"/>
            <w:gridSpan w:val="3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Responsible Person</w:t>
            </w:r>
          </w:p>
        </w:tc>
        <w:tc>
          <w:tcPr>
            <w:tcW w:w="1309" w:type="dxa"/>
            <w:gridSpan w:val="2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Completed (Date)</w:t>
            </w: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545"/>
        </w:trPr>
        <w:tc>
          <w:tcPr>
            <w:tcW w:w="2583" w:type="dxa"/>
            <w:gridSpan w:val="2"/>
          </w:tcPr>
          <w:p w:rsidR="00162112" w:rsidRPr="007E36FD" w:rsidRDefault="00681D07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to premises.</w:t>
            </w:r>
          </w:p>
        </w:tc>
        <w:tc>
          <w:tcPr>
            <w:tcW w:w="5636" w:type="dxa"/>
          </w:tcPr>
          <w:p w:rsidR="00233BBC" w:rsidRPr="007E36FD" w:rsidRDefault="00681D07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 explained that pre-planning had gone through, planning going through at the moment. The next stage is a meeting with the CCG re funding.</w:t>
            </w:r>
          </w:p>
        </w:tc>
        <w:tc>
          <w:tcPr>
            <w:tcW w:w="2564" w:type="dxa"/>
          </w:tcPr>
          <w:p w:rsidR="00162112" w:rsidRPr="00CC7406" w:rsidRDefault="00B66819" w:rsidP="00DC1052">
            <w:pPr>
              <w:spacing w:after="0" w:line="240" w:lineRule="auto"/>
            </w:pPr>
            <w:r>
              <w:t>Meeting date to be agreed.</w:t>
            </w:r>
          </w:p>
        </w:tc>
        <w:tc>
          <w:tcPr>
            <w:tcW w:w="1296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72" w:type="dxa"/>
            <w:gridSpan w:val="3"/>
          </w:tcPr>
          <w:p w:rsidR="00162112" w:rsidRPr="00B66819" w:rsidRDefault="00B66819" w:rsidP="00DC1052">
            <w:pPr>
              <w:spacing w:after="0" w:line="240" w:lineRule="auto"/>
              <w:jc w:val="center"/>
            </w:pPr>
            <w:r>
              <w:t>MW</w:t>
            </w:r>
          </w:p>
        </w:tc>
        <w:tc>
          <w:tcPr>
            <w:tcW w:w="1309" w:type="dxa"/>
            <w:gridSpan w:val="2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802"/>
        </w:trPr>
        <w:tc>
          <w:tcPr>
            <w:tcW w:w="2583" w:type="dxa"/>
            <w:gridSpan w:val="2"/>
          </w:tcPr>
          <w:p w:rsidR="00162112" w:rsidRPr="007E36FD" w:rsidRDefault="00C161FC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Apprentices</w:t>
            </w:r>
          </w:p>
        </w:tc>
        <w:tc>
          <w:tcPr>
            <w:tcW w:w="5636" w:type="dxa"/>
          </w:tcPr>
          <w:p w:rsidR="00A2237C" w:rsidRPr="007E36FD" w:rsidRDefault="00C161FC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 told the group that the surgery had two apprentices covering Emma’s maternity leave.  She also told the group that the surgery is getting a new Registrar, Dr Grazza who will be with us for six months.</w:t>
            </w:r>
          </w:p>
        </w:tc>
        <w:tc>
          <w:tcPr>
            <w:tcW w:w="2564" w:type="dxa"/>
          </w:tcPr>
          <w:p w:rsidR="00A2237C" w:rsidRPr="00835055" w:rsidRDefault="00A2237C" w:rsidP="00DC1052">
            <w:pPr>
              <w:spacing w:after="0" w:line="240" w:lineRule="auto"/>
            </w:pPr>
          </w:p>
        </w:tc>
        <w:tc>
          <w:tcPr>
            <w:tcW w:w="1296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72" w:type="dxa"/>
            <w:gridSpan w:val="3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gridSpan w:val="2"/>
          </w:tcPr>
          <w:p w:rsidR="00162112" w:rsidRPr="007E36FD" w:rsidRDefault="00162112" w:rsidP="007E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802"/>
        </w:trPr>
        <w:tc>
          <w:tcPr>
            <w:tcW w:w="2518" w:type="dxa"/>
          </w:tcPr>
          <w:p w:rsidR="00162112" w:rsidRPr="007E36FD" w:rsidRDefault="00B66819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Life</w:t>
            </w:r>
          </w:p>
        </w:tc>
        <w:tc>
          <w:tcPr>
            <w:tcW w:w="5701" w:type="dxa"/>
            <w:gridSpan w:val="2"/>
          </w:tcPr>
          <w:p w:rsidR="005F508F" w:rsidRDefault="00B66819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15.1.16</w:t>
            </w:r>
          </w:p>
          <w:p w:rsidR="00B66819" w:rsidRPr="00681D07" w:rsidRDefault="00B66819" w:rsidP="00B668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from Hannah.</w:t>
            </w:r>
          </w:p>
        </w:tc>
        <w:tc>
          <w:tcPr>
            <w:tcW w:w="2564" w:type="dxa"/>
          </w:tcPr>
          <w:p w:rsidR="005F508F" w:rsidRPr="005F508F" w:rsidRDefault="00B66819" w:rsidP="006B29D1">
            <w:pPr>
              <w:spacing w:after="0" w:line="240" w:lineRule="auto"/>
            </w:pPr>
            <w:r>
              <w:t>To liaise with HC to update on event.</w:t>
            </w:r>
          </w:p>
        </w:tc>
        <w:tc>
          <w:tcPr>
            <w:tcW w:w="1374" w:type="dxa"/>
            <w:gridSpan w:val="2"/>
          </w:tcPr>
          <w:p w:rsidR="00162112" w:rsidRPr="00DC1052" w:rsidRDefault="00B66819" w:rsidP="00DC10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8.3.16</w:t>
            </w:r>
          </w:p>
        </w:tc>
        <w:tc>
          <w:tcPr>
            <w:tcW w:w="1559" w:type="dxa"/>
          </w:tcPr>
          <w:p w:rsidR="006B29D1" w:rsidRPr="007E36FD" w:rsidRDefault="00B66819" w:rsidP="006B2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MW</w:t>
            </w:r>
          </w:p>
        </w:tc>
        <w:tc>
          <w:tcPr>
            <w:tcW w:w="1344" w:type="dxa"/>
            <w:gridSpan w:val="3"/>
          </w:tcPr>
          <w:p w:rsidR="006B29D1" w:rsidRPr="007E36FD" w:rsidRDefault="006B29D1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1346"/>
        </w:trPr>
        <w:tc>
          <w:tcPr>
            <w:tcW w:w="2518" w:type="dxa"/>
          </w:tcPr>
          <w:p w:rsidR="00162112" w:rsidRDefault="00162112" w:rsidP="00DC1052">
            <w:pPr>
              <w:spacing w:after="0" w:line="240" w:lineRule="auto"/>
              <w:rPr>
                <w:sz w:val="24"/>
                <w:szCs w:val="24"/>
              </w:rPr>
            </w:pPr>
          </w:p>
          <w:p w:rsidR="007F2524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</w:p>
          <w:p w:rsidR="007F2524" w:rsidRPr="007E36FD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2"/>
          </w:tcPr>
          <w:p w:rsidR="00162112" w:rsidRPr="007E36FD" w:rsidRDefault="00B66819" w:rsidP="00720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discussed ways to attract new members.  Posters to be displayed in waiting area.</w:t>
            </w:r>
          </w:p>
        </w:tc>
        <w:tc>
          <w:tcPr>
            <w:tcW w:w="2564" w:type="dxa"/>
          </w:tcPr>
          <w:p w:rsidR="00162112" w:rsidRPr="00C161FC" w:rsidRDefault="00B66819" w:rsidP="00DC1052">
            <w:pPr>
              <w:spacing w:after="0" w:line="240" w:lineRule="auto"/>
            </w:pPr>
            <w:r>
              <w:t xml:space="preserve">Ensure that practice website is updated to advertise PPG. </w:t>
            </w:r>
          </w:p>
        </w:tc>
        <w:tc>
          <w:tcPr>
            <w:tcW w:w="1374" w:type="dxa"/>
            <w:gridSpan w:val="2"/>
          </w:tcPr>
          <w:p w:rsidR="00162112" w:rsidRPr="00DC1052" w:rsidRDefault="00B66819" w:rsidP="00DC10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8.3.16</w:t>
            </w:r>
          </w:p>
        </w:tc>
        <w:tc>
          <w:tcPr>
            <w:tcW w:w="1559" w:type="dxa"/>
          </w:tcPr>
          <w:p w:rsidR="00162112" w:rsidRPr="007E36FD" w:rsidRDefault="00B66819" w:rsidP="007E3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MW</w:t>
            </w: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802"/>
        </w:trPr>
        <w:tc>
          <w:tcPr>
            <w:tcW w:w="2518" w:type="dxa"/>
          </w:tcPr>
          <w:p w:rsidR="00162112" w:rsidRPr="007E36FD" w:rsidRDefault="00C161FC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Board</w:t>
            </w:r>
          </w:p>
        </w:tc>
        <w:tc>
          <w:tcPr>
            <w:tcW w:w="5701" w:type="dxa"/>
            <w:gridSpan w:val="2"/>
          </w:tcPr>
          <w:p w:rsidR="00162112" w:rsidRPr="007E36FD" w:rsidRDefault="00B66819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member advised that notice board to be updated with Registrars name.  Request for more DNA posters to be present in waiting area.</w:t>
            </w:r>
            <w:r w:rsidR="00D35AD6">
              <w:rPr>
                <w:sz w:val="24"/>
                <w:szCs w:val="24"/>
              </w:rPr>
              <w:t xml:space="preserve">  KM advised group that notice boards will be updated over next couple of weeks.</w:t>
            </w:r>
          </w:p>
        </w:tc>
        <w:tc>
          <w:tcPr>
            <w:tcW w:w="2564" w:type="dxa"/>
          </w:tcPr>
          <w:p w:rsidR="00162112" w:rsidRPr="00BB37C9" w:rsidRDefault="00D35AD6" w:rsidP="00DC1052">
            <w:pPr>
              <w:spacing w:after="0" w:line="240" w:lineRule="auto"/>
            </w:pPr>
            <w:r>
              <w:t>Posters to be updated.  Increase DNA info in waiting area.</w:t>
            </w:r>
          </w:p>
        </w:tc>
        <w:tc>
          <w:tcPr>
            <w:tcW w:w="1374" w:type="dxa"/>
            <w:gridSpan w:val="2"/>
          </w:tcPr>
          <w:p w:rsidR="00162112" w:rsidRPr="00DC1052" w:rsidRDefault="00D35AD6" w:rsidP="00DC10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8.3.16</w:t>
            </w:r>
          </w:p>
        </w:tc>
        <w:tc>
          <w:tcPr>
            <w:tcW w:w="1559" w:type="dxa"/>
          </w:tcPr>
          <w:p w:rsidR="00162112" w:rsidRPr="007E36FD" w:rsidRDefault="00D35AD6" w:rsidP="007E3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</w:t>
            </w: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983"/>
        </w:trPr>
        <w:tc>
          <w:tcPr>
            <w:tcW w:w="2518" w:type="dxa"/>
          </w:tcPr>
          <w:p w:rsidR="00162112" w:rsidRPr="007E36FD" w:rsidRDefault="00C161FC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New Chairperson </w:t>
            </w:r>
          </w:p>
        </w:tc>
        <w:tc>
          <w:tcPr>
            <w:tcW w:w="5701" w:type="dxa"/>
            <w:gridSpan w:val="2"/>
          </w:tcPr>
          <w:p w:rsidR="00162112" w:rsidRPr="007E36FD" w:rsidRDefault="00D35AD6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 has advised MW that he would like to step down as Chairperson for the foreseeable future.</w:t>
            </w:r>
          </w:p>
        </w:tc>
        <w:tc>
          <w:tcPr>
            <w:tcW w:w="2564" w:type="dxa"/>
          </w:tcPr>
          <w:p w:rsidR="00162112" w:rsidRPr="00290F57" w:rsidRDefault="00290F57" w:rsidP="00DC1052">
            <w:pPr>
              <w:spacing w:after="0" w:line="240" w:lineRule="auto"/>
            </w:pPr>
            <w:r>
              <w:t>To e-mail all members asking for volunteers/nominations.</w:t>
            </w:r>
          </w:p>
        </w:tc>
        <w:tc>
          <w:tcPr>
            <w:tcW w:w="1374" w:type="dxa"/>
            <w:gridSpan w:val="2"/>
          </w:tcPr>
          <w:p w:rsidR="00162112" w:rsidRPr="00290F57" w:rsidRDefault="00D35AD6" w:rsidP="00DC1052">
            <w:pPr>
              <w:spacing w:after="0" w:line="240" w:lineRule="auto"/>
              <w:jc w:val="center"/>
            </w:pPr>
            <w:r>
              <w:t>8.3.16</w:t>
            </w:r>
          </w:p>
        </w:tc>
        <w:tc>
          <w:tcPr>
            <w:tcW w:w="1559" w:type="dxa"/>
          </w:tcPr>
          <w:p w:rsidR="00162112" w:rsidRPr="00C161FC" w:rsidRDefault="00C161FC" w:rsidP="007E3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PPG members.</w:t>
            </w: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622"/>
        </w:trPr>
        <w:tc>
          <w:tcPr>
            <w:tcW w:w="2518" w:type="dxa"/>
          </w:tcPr>
          <w:p w:rsidR="00162112" w:rsidRPr="007E36FD" w:rsidRDefault="00290F57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Texting Service</w:t>
            </w:r>
          </w:p>
        </w:tc>
        <w:tc>
          <w:tcPr>
            <w:tcW w:w="5701" w:type="dxa"/>
            <w:gridSpan w:val="2"/>
          </w:tcPr>
          <w:p w:rsidR="00162112" w:rsidRPr="007E36FD" w:rsidRDefault="00D35AD6" w:rsidP="004202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has been looking at other ways in which to communicate with patients and have identified a texting service.  Service can be used to remind patients of appointments but also to update patients records with data such as smoking status.  I t can also be used to manage patients long term conditions to advise patient to book review and to book vaccinations such as flu.</w:t>
            </w:r>
          </w:p>
        </w:tc>
        <w:tc>
          <w:tcPr>
            <w:tcW w:w="2564" w:type="dxa"/>
          </w:tcPr>
          <w:p w:rsidR="00162112" w:rsidRPr="00290F57" w:rsidRDefault="00D35AD6" w:rsidP="00DC1052">
            <w:pPr>
              <w:spacing w:after="0" w:line="240" w:lineRule="auto"/>
            </w:pPr>
            <w:r>
              <w:t xml:space="preserve">MW to look into setting up etc. </w:t>
            </w:r>
            <w:r w:rsidR="00290F57">
              <w:t>Members thought it a good idea and might help to reduce the number of DNA’s.</w:t>
            </w:r>
          </w:p>
        </w:tc>
        <w:tc>
          <w:tcPr>
            <w:tcW w:w="1374" w:type="dxa"/>
            <w:gridSpan w:val="2"/>
          </w:tcPr>
          <w:p w:rsidR="00162112" w:rsidRPr="00DC1052" w:rsidRDefault="00D35AD6" w:rsidP="00DC10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8.3.16</w:t>
            </w:r>
          </w:p>
        </w:tc>
        <w:tc>
          <w:tcPr>
            <w:tcW w:w="1559" w:type="dxa"/>
          </w:tcPr>
          <w:p w:rsidR="00162112" w:rsidRPr="007E36FD" w:rsidRDefault="00D35AD6" w:rsidP="007E36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MW</w:t>
            </w: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545"/>
        </w:trPr>
        <w:tc>
          <w:tcPr>
            <w:tcW w:w="2518" w:type="dxa"/>
          </w:tcPr>
          <w:p w:rsidR="00162112" w:rsidRPr="007E36FD" w:rsidRDefault="00D35AD6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</w:t>
            </w:r>
            <w:r w:rsidR="007F2524">
              <w:rPr>
                <w:sz w:val="24"/>
                <w:szCs w:val="24"/>
              </w:rPr>
              <w:t xml:space="preserve"> Update</w:t>
            </w:r>
          </w:p>
        </w:tc>
        <w:tc>
          <w:tcPr>
            <w:tcW w:w="5701" w:type="dxa"/>
            <w:gridSpan w:val="2"/>
          </w:tcPr>
          <w:p w:rsidR="00162112" w:rsidRPr="007E36FD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said that the flu uptake had been</w:t>
            </w:r>
            <w:r w:rsidR="00D35AD6">
              <w:rPr>
                <w:sz w:val="24"/>
                <w:szCs w:val="24"/>
              </w:rPr>
              <w:t xml:space="preserve"> better than last years % of </w:t>
            </w:r>
            <w:r w:rsidR="00AF46CD">
              <w:rPr>
                <w:sz w:val="24"/>
                <w:szCs w:val="24"/>
              </w:rPr>
              <w:t>uptake. Vaccines still available if required.</w:t>
            </w:r>
          </w:p>
        </w:tc>
        <w:tc>
          <w:tcPr>
            <w:tcW w:w="2564" w:type="dxa"/>
          </w:tcPr>
          <w:p w:rsidR="00162112" w:rsidRPr="00907274" w:rsidRDefault="00162112" w:rsidP="00DC1052">
            <w:pPr>
              <w:spacing w:after="0" w:line="240" w:lineRule="auto"/>
            </w:pPr>
          </w:p>
        </w:tc>
        <w:tc>
          <w:tcPr>
            <w:tcW w:w="1374" w:type="dxa"/>
            <w:gridSpan w:val="2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62112" w:rsidRPr="007E36FD" w:rsidRDefault="00162112" w:rsidP="007E3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682"/>
        </w:trPr>
        <w:tc>
          <w:tcPr>
            <w:tcW w:w="2518" w:type="dxa"/>
          </w:tcPr>
          <w:p w:rsidR="00162112" w:rsidRPr="00A1257A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DNA Review</w:t>
            </w:r>
          </w:p>
        </w:tc>
        <w:tc>
          <w:tcPr>
            <w:tcW w:w="5701" w:type="dxa"/>
            <w:gridSpan w:val="2"/>
          </w:tcPr>
          <w:p w:rsidR="00162112" w:rsidRPr="007E36FD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KM said that DNA’s had dropped slightly in this period. </w:t>
            </w:r>
          </w:p>
        </w:tc>
        <w:tc>
          <w:tcPr>
            <w:tcW w:w="2564" w:type="dxa"/>
          </w:tcPr>
          <w:p w:rsidR="00162112" w:rsidRPr="00907274" w:rsidRDefault="00162112" w:rsidP="00DC1052">
            <w:pPr>
              <w:spacing w:after="0" w:line="240" w:lineRule="auto"/>
            </w:pPr>
          </w:p>
        </w:tc>
        <w:tc>
          <w:tcPr>
            <w:tcW w:w="1374" w:type="dxa"/>
            <w:gridSpan w:val="2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62112" w:rsidRPr="007E36FD" w:rsidRDefault="00162112" w:rsidP="007E3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3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420291" w:rsidRPr="006E7DF3" w:rsidTr="007F2524">
        <w:tblPrEx>
          <w:tblLook w:val="00A0" w:firstRow="1" w:lastRow="0" w:firstColumn="1" w:lastColumn="0" w:noHBand="0" w:noVBand="0"/>
        </w:tblPrEx>
        <w:trPr>
          <w:gridBefore w:val="1"/>
          <w:wBefore w:w="34" w:type="dxa"/>
          <w:trHeight w:val="1074"/>
        </w:trPr>
        <w:tc>
          <w:tcPr>
            <w:tcW w:w="2518" w:type="dxa"/>
          </w:tcPr>
          <w:p w:rsidR="00420291" w:rsidRPr="00A1257A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Nurse</w:t>
            </w:r>
          </w:p>
        </w:tc>
        <w:tc>
          <w:tcPr>
            <w:tcW w:w="5701" w:type="dxa"/>
            <w:gridSpan w:val="2"/>
          </w:tcPr>
          <w:p w:rsidR="00420291" w:rsidRDefault="007F2524" w:rsidP="00AF46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MW told the group that the surgery is advertising for a new Practice Nurse </w:t>
            </w:r>
            <w:r w:rsidR="00AF46CD">
              <w:rPr>
                <w:sz w:val="24"/>
                <w:szCs w:val="24"/>
              </w:rPr>
              <w:t>25 – 30 hours per week.</w:t>
            </w:r>
          </w:p>
        </w:tc>
        <w:tc>
          <w:tcPr>
            <w:tcW w:w="2564" w:type="dxa"/>
          </w:tcPr>
          <w:p w:rsidR="00420291" w:rsidRPr="00AF46CD" w:rsidRDefault="00AF46CD" w:rsidP="00DC1052">
            <w:pPr>
              <w:spacing w:after="0" w:line="240" w:lineRule="auto"/>
            </w:pPr>
            <w:r w:rsidRPr="00AF46CD">
              <w:t>Advert to be published.</w:t>
            </w:r>
          </w:p>
        </w:tc>
        <w:tc>
          <w:tcPr>
            <w:tcW w:w="1374" w:type="dxa"/>
            <w:gridSpan w:val="2"/>
          </w:tcPr>
          <w:p w:rsidR="00420291" w:rsidRPr="00DC1052" w:rsidRDefault="00AF46CD" w:rsidP="00DC10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8.3.16</w:t>
            </w:r>
          </w:p>
        </w:tc>
        <w:tc>
          <w:tcPr>
            <w:tcW w:w="1559" w:type="dxa"/>
          </w:tcPr>
          <w:p w:rsidR="00420291" w:rsidRPr="00420291" w:rsidRDefault="00AF46CD" w:rsidP="00420291">
            <w:pPr>
              <w:jc w:val="center"/>
              <w:rPr>
                <w:b/>
              </w:rPr>
            </w:pPr>
            <w:r>
              <w:rPr>
                <w:b/>
              </w:rPr>
              <w:t>MW</w:t>
            </w:r>
            <w:bookmarkStart w:id="0" w:name="_GoBack"/>
            <w:bookmarkEnd w:id="0"/>
          </w:p>
        </w:tc>
        <w:tc>
          <w:tcPr>
            <w:tcW w:w="1344" w:type="dxa"/>
            <w:gridSpan w:val="3"/>
          </w:tcPr>
          <w:p w:rsidR="00420291" w:rsidRDefault="00420291" w:rsidP="00420291">
            <w:pPr>
              <w:jc w:val="center"/>
            </w:pPr>
          </w:p>
        </w:tc>
      </w:tr>
    </w:tbl>
    <w:p w:rsidR="00162112" w:rsidRDefault="00162112"/>
    <w:sectPr w:rsidR="00162112" w:rsidSect="00DC1052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12" w:rsidRDefault="00162112" w:rsidP="007E36FD">
      <w:pPr>
        <w:spacing w:after="0" w:line="240" w:lineRule="auto"/>
      </w:pPr>
      <w:r>
        <w:separator/>
      </w:r>
    </w:p>
  </w:endnote>
  <w:end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12" w:rsidRDefault="00F53D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6CD">
      <w:rPr>
        <w:noProof/>
      </w:rPr>
      <w:t>2</w:t>
    </w:r>
    <w:r>
      <w:rPr>
        <w:noProof/>
      </w:rPr>
      <w:fldChar w:fldCharType="end"/>
    </w:r>
  </w:p>
  <w:p w:rsidR="00162112" w:rsidRDefault="00162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12" w:rsidRDefault="00162112" w:rsidP="007E36FD">
      <w:pPr>
        <w:spacing w:after="0" w:line="240" w:lineRule="auto"/>
      </w:pPr>
      <w:r>
        <w:separator/>
      </w:r>
    </w:p>
  </w:footnote>
  <w:foot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E9A"/>
    <w:multiLevelType w:val="hybridMultilevel"/>
    <w:tmpl w:val="F6D02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2"/>
    <w:rsid w:val="000635D3"/>
    <w:rsid w:val="0008256E"/>
    <w:rsid w:val="00092CB5"/>
    <w:rsid w:val="000A3397"/>
    <w:rsid w:val="000D1AC5"/>
    <w:rsid w:val="001065DB"/>
    <w:rsid w:val="00162112"/>
    <w:rsid w:val="00177A76"/>
    <w:rsid w:val="001E2E81"/>
    <w:rsid w:val="00217A12"/>
    <w:rsid w:val="00233BBC"/>
    <w:rsid w:val="00243BAD"/>
    <w:rsid w:val="00265B33"/>
    <w:rsid w:val="00290F57"/>
    <w:rsid w:val="002D0C18"/>
    <w:rsid w:val="003048BE"/>
    <w:rsid w:val="00350CB3"/>
    <w:rsid w:val="00420291"/>
    <w:rsid w:val="004722C9"/>
    <w:rsid w:val="004E349E"/>
    <w:rsid w:val="005C11C9"/>
    <w:rsid w:val="005F508F"/>
    <w:rsid w:val="00617A89"/>
    <w:rsid w:val="00681D07"/>
    <w:rsid w:val="006B295B"/>
    <w:rsid w:val="006B29D1"/>
    <w:rsid w:val="006D008B"/>
    <w:rsid w:val="006E7DF3"/>
    <w:rsid w:val="007201B6"/>
    <w:rsid w:val="00720458"/>
    <w:rsid w:val="00755C4F"/>
    <w:rsid w:val="007C7642"/>
    <w:rsid w:val="007E36FD"/>
    <w:rsid w:val="007F2524"/>
    <w:rsid w:val="007F6389"/>
    <w:rsid w:val="00835055"/>
    <w:rsid w:val="0088681C"/>
    <w:rsid w:val="00892779"/>
    <w:rsid w:val="00907274"/>
    <w:rsid w:val="00A1257A"/>
    <w:rsid w:val="00A2237C"/>
    <w:rsid w:val="00A3597F"/>
    <w:rsid w:val="00AA7EF9"/>
    <w:rsid w:val="00AF46CD"/>
    <w:rsid w:val="00B13C43"/>
    <w:rsid w:val="00B66819"/>
    <w:rsid w:val="00B75650"/>
    <w:rsid w:val="00BB37C9"/>
    <w:rsid w:val="00C161FC"/>
    <w:rsid w:val="00C4718D"/>
    <w:rsid w:val="00CC7406"/>
    <w:rsid w:val="00CD15F7"/>
    <w:rsid w:val="00D35AD6"/>
    <w:rsid w:val="00D456F6"/>
    <w:rsid w:val="00DB76E4"/>
    <w:rsid w:val="00DC1052"/>
    <w:rsid w:val="00DC54E9"/>
    <w:rsid w:val="00DE19CC"/>
    <w:rsid w:val="00EB65DF"/>
    <w:rsid w:val="00F01CF6"/>
    <w:rsid w:val="00F53D2D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2DB3-B2A6-4ABD-B970-CA803871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LAKESIDE MEDICAL CENTRE</vt:lpstr>
    </vt:vector>
  </TitlesOfParts>
  <Company>South Staffordshire PCT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creator>Marie Wright</dc:creator>
  <cp:lastModifiedBy>emis2000</cp:lastModifiedBy>
  <cp:revision>5</cp:revision>
  <dcterms:created xsi:type="dcterms:W3CDTF">2016-02-12T12:20:00Z</dcterms:created>
  <dcterms:modified xsi:type="dcterms:W3CDTF">2016-02-17T11:53:00Z</dcterms:modified>
</cp:coreProperties>
</file>